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DE88" w14:textId="77777777" w:rsidR="006662CF" w:rsidRDefault="00145A4E">
      <w:pPr>
        <w:tabs>
          <w:tab w:val="left" w:pos="4111"/>
        </w:tabs>
        <w:jc w:val="both"/>
        <w:rPr>
          <w:rFonts w:ascii="Times New Roman" w:hAnsi="Times New Roman" w:cs="Times New Roman"/>
          <w:sz w:val="20"/>
          <w:szCs w:val="20"/>
        </w:rPr>
      </w:pPr>
      <w:r>
        <w:rPr>
          <w:rFonts w:ascii="Times New Roman" w:hAnsi="Times New Roman" w:cs="Times New Roman"/>
          <w:sz w:val="20"/>
          <w:szCs w:val="20"/>
        </w:rPr>
        <w:t xml:space="preserve">                                                                                        Додаток  </w:t>
      </w:r>
    </w:p>
    <w:p w14:paraId="6DE3BC01" w14:textId="77777777" w:rsidR="006662CF" w:rsidRDefault="00145A4E">
      <w:pPr>
        <w:tabs>
          <w:tab w:val="left" w:pos="4111"/>
        </w:tabs>
        <w:ind w:left="4395"/>
        <w:jc w:val="both"/>
        <w:rPr>
          <w:rFonts w:ascii="Times New Roman" w:hAnsi="Times New Roman" w:cs="Times New Roman"/>
          <w:sz w:val="20"/>
          <w:szCs w:val="20"/>
          <w:lang w:val="ru-RU"/>
        </w:rPr>
      </w:pPr>
      <w:r>
        <w:rPr>
          <w:rFonts w:ascii="Times New Roman" w:hAnsi="Times New Roman" w:cs="Times New Roman"/>
          <w:color w:val="000000"/>
          <w:sz w:val="20"/>
          <w:szCs w:val="20"/>
        </w:rPr>
        <w:t>до Р О З П О Р Я Д Ж Е Н Н Я</w:t>
      </w:r>
      <w:r>
        <w:rPr>
          <w:rFonts w:ascii="Times New Roman" w:hAnsi="Times New Roman" w:cs="Times New Roman"/>
          <w:color w:val="000000"/>
          <w:sz w:val="20"/>
          <w:szCs w:val="20"/>
        </w:rPr>
        <w:tab/>
        <w:t xml:space="preserve">   </w:t>
      </w:r>
    </w:p>
    <w:tbl>
      <w:tblPr>
        <w:tblW w:w="12522" w:type="dxa"/>
        <w:tblInd w:w="108" w:type="dxa"/>
        <w:tblLayout w:type="fixed"/>
        <w:tblLook w:val="04A0" w:firstRow="1" w:lastRow="0" w:firstColumn="1" w:lastColumn="0" w:noHBand="0" w:noVBand="1"/>
      </w:tblPr>
      <w:tblGrid>
        <w:gridCol w:w="7122"/>
        <w:gridCol w:w="5400"/>
      </w:tblGrid>
      <w:tr w:rsidR="006662CF" w14:paraId="376204ED" w14:textId="77777777">
        <w:trPr>
          <w:trHeight w:val="958"/>
        </w:trPr>
        <w:tc>
          <w:tcPr>
            <w:tcW w:w="7122" w:type="dxa"/>
          </w:tcPr>
          <w:p w14:paraId="54B05FD5" w14:textId="77777777" w:rsidR="006662CF" w:rsidRDefault="00145A4E">
            <w:pPr>
              <w:tabs>
                <w:tab w:val="left" w:pos="4111"/>
              </w:tabs>
              <w:ind w:right="-675"/>
              <w:jc w:val="both"/>
              <w:rPr>
                <w:rFonts w:ascii="Times New Roman" w:hAnsi="Times New Roman" w:cs="Times New Roman"/>
                <w:sz w:val="20"/>
                <w:szCs w:val="20"/>
                <w:lang w:val="ru-RU"/>
              </w:rPr>
            </w:pPr>
            <w:r>
              <w:rPr>
                <w:rFonts w:ascii="Times New Roman" w:hAnsi="Times New Roman" w:cs="Times New Roman"/>
                <w:sz w:val="20"/>
                <w:szCs w:val="20"/>
              </w:rPr>
              <w:t xml:space="preserve">                                                                                    від                 2026 року  №                                                                                                                                                                              </w:t>
            </w:r>
          </w:p>
        </w:tc>
        <w:tc>
          <w:tcPr>
            <w:tcW w:w="5400" w:type="dxa"/>
          </w:tcPr>
          <w:p w14:paraId="0D5956C2" w14:textId="77777777" w:rsidR="006662CF" w:rsidRDefault="00145A4E">
            <w:pPr>
              <w:tabs>
                <w:tab w:val="left" w:pos="4111"/>
              </w:tabs>
              <w:snapToGrid w:val="0"/>
              <w:ind w:left="4395"/>
              <w:jc w:val="both"/>
              <w:rPr>
                <w:rFonts w:ascii="Times New Roman" w:hAnsi="Times New Roman" w:cs="Times New Roman"/>
                <w:sz w:val="20"/>
                <w:szCs w:val="20"/>
              </w:rPr>
            </w:pPr>
            <w:r>
              <w:rPr>
                <w:rFonts w:ascii="Times New Roman" w:hAnsi="Times New Roman" w:cs="Times New Roman"/>
                <w:sz w:val="20"/>
                <w:szCs w:val="20"/>
                <w:lang w:val="ru-RU"/>
              </w:rPr>
              <w:t>№</w:t>
            </w:r>
            <w:r>
              <w:rPr>
                <w:rFonts w:ascii="Times New Roman" w:hAnsi="Times New Roman" w:cs="Times New Roman"/>
                <w:sz w:val="20"/>
                <w:szCs w:val="20"/>
              </w:rPr>
              <w:t xml:space="preserve">                                                                                            </w:t>
            </w:r>
          </w:p>
        </w:tc>
      </w:tr>
    </w:tbl>
    <w:p w14:paraId="4663D7A2" w14:textId="77777777" w:rsidR="006662CF" w:rsidRDefault="00145A4E">
      <w:pPr>
        <w:tabs>
          <w:tab w:val="left" w:pos="4111"/>
        </w:tabs>
        <w:ind w:left="4395" w:right="425"/>
        <w:jc w:val="both"/>
        <w:rPr>
          <w:rFonts w:ascii="Times New Roman" w:hAnsi="Times New Roman" w:cs="Times New Roman"/>
          <w:sz w:val="20"/>
          <w:szCs w:val="20"/>
        </w:rPr>
      </w:pPr>
      <w:r>
        <w:rPr>
          <w:rFonts w:ascii="Times New Roman" w:hAnsi="Times New Roman" w:cs="Times New Roman"/>
          <w:sz w:val="20"/>
          <w:szCs w:val="20"/>
        </w:rPr>
        <w:t>«Про реорганізацію шляхом перетворення Опорного закладу «Борівський ліцей (із внутрішніми структурними підрозділами та філіями)» Борівської селищної ради Ізюмського району Харківської області в   Борівський опорний академічний ліцей Борівської селищної ради Ізюмського району Харківської області»</w:t>
      </w:r>
    </w:p>
    <w:p w14:paraId="7F542C07" w14:textId="77777777" w:rsidR="006662CF" w:rsidRDefault="006662CF">
      <w:pPr>
        <w:rPr>
          <w:rFonts w:ascii="Times New Roman" w:hAnsi="Times New Roman" w:cs="Times New Roman"/>
          <w:sz w:val="28"/>
          <w:szCs w:val="28"/>
        </w:rPr>
      </w:pPr>
    </w:p>
    <w:p w14:paraId="5B2A0200" w14:textId="7297236E" w:rsidR="006662CF" w:rsidRDefault="00145A4E" w:rsidP="009C3432">
      <w:pPr>
        <w:spacing w:after="0"/>
        <w:jc w:val="center"/>
        <w:rPr>
          <w:rFonts w:ascii="Times New Roman" w:hAnsi="Times New Roman" w:cs="Times New Roman"/>
          <w:sz w:val="28"/>
          <w:szCs w:val="28"/>
        </w:rPr>
      </w:pPr>
      <w:r>
        <w:rPr>
          <w:rFonts w:ascii="Times New Roman" w:hAnsi="Times New Roman" w:cs="Times New Roman"/>
          <w:sz w:val="28"/>
          <w:szCs w:val="28"/>
        </w:rPr>
        <w:t>Примірний календарний план заходів</w:t>
      </w:r>
    </w:p>
    <w:p w14:paraId="759BA4C5" w14:textId="5F04D396" w:rsidR="006662CF" w:rsidRDefault="00E95C0C" w:rsidP="009C3432">
      <w:pPr>
        <w:spacing w:after="0"/>
        <w:jc w:val="center"/>
        <w:rPr>
          <w:rFonts w:ascii="Times New Roman" w:hAnsi="Times New Roman" w:cs="Times New Roman"/>
          <w:sz w:val="28"/>
          <w:szCs w:val="28"/>
        </w:rPr>
      </w:pPr>
      <w:r>
        <w:rPr>
          <w:rFonts w:ascii="Times New Roman" w:hAnsi="Times New Roman" w:cs="Times New Roman"/>
          <w:sz w:val="28"/>
          <w:szCs w:val="28"/>
        </w:rPr>
        <w:t>з</w:t>
      </w:r>
      <w:r w:rsidR="00145A4E">
        <w:rPr>
          <w:rFonts w:ascii="Times New Roman" w:hAnsi="Times New Roman" w:cs="Times New Roman"/>
          <w:sz w:val="28"/>
          <w:szCs w:val="28"/>
        </w:rPr>
        <w:t xml:space="preserve"> реформуванн</w:t>
      </w:r>
      <w:r>
        <w:rPr>
          <w:rFonts w:ascii="Times New Roman" w:hAnsi="Times New Roman" w:cs="Times New Roman"/>
          <w:sz w:val="28"/>
          <w:szCs w:val="28"/>
        </w:rPr>
        <w:t>я</w:t>
      </w:r>
    </w:p>
    <w:p w14:paraId="6F0D138C" w14:textId="77777777" w:rsidR="006662CF" w:rsidRDefault="00145A4E" w:rsidP="009C3432">
      <w:pPr>
        <w:spacing w:after="0"/>
        <w:jc w:val="center"/>
        <w:rPr>
          <w:rFonts w:ascii="Times New Roman" w:hAnsi="Times New Roman" w:cs="Times New Roman"/>
          <w:sz w:val="28"/>
          <w:szCs w:val="28"/>
        </w:rPr>
      </w:pPr>
      <w:r>
        <w:rPr>
          <w:rFonts w:ascii="Times New Roman" w:hAnsi="Times New Roman" w:cs="Times New Roman"/>
          <w:sz w:val="28"/>
          <w:szCs w:val="28"/>
        </w:rPr>
        <w:t xml:space="preserve">Борівського опорного академічного ліцею </w:t>
      </w:r>
    </w:p>
    <w:p w14:paraId="63B3D6F8" w14:textId="77777777" w:rsidR="006662CF" w:rsidRDefault="00145A4E">
      <w:pPr>
        <w:jc w:val="center"/>
        <w:rPr>
          <w:rFonts w:ascii="Times New Roman" w:hAnsi="Times New Roman" w:cs="Times New Roman"/>
          <w:sz w:val="28"/>
          <w:szCs w:val="28"/>
        </w:rPr>
      </w:pPr>
      <w:r>
        <w:rPr>
          <w:rFonts w:ascii="Times New Roman" w:hAnsi="Times New Roman" w:cs="Times New Roman"/>
          <w:sz w:val="28"/>
          <w:szCs w:val="28"/>
        </w:rPr>
        <w:t>до 01.09.2027</w:t>
      </w:r>
      <w:r w:rsidR="0067345C">
        <w:rPr>
          <w:rFonts w:ascii="Times New Roman" w:hAnsi="Times New Roman" w:cs="Times New Roman"/>
          <w:sz w:val="28"/>
          <w:szCs w:val="28"/>
        </w:rPr>
        <w:t xml:space="preserve"> </w:t>
      </w:r>
      <w:r>
        <w:rPr>
          <w:rFonts w:ascii="Times New Roman" w:hAnsi="Times New Roman" w:cs="Times New Roman"/>
          <w:sz w:val="28"/>
          <w:szCs w:val="28"/>
        </w:rPr>
        <w:t>р.</w:t>
      </w:r>
    </w:p>
    <w:tbl>
      <w:tblPr>
        <w:tblStyle w:val="ae"/>
        <w:tblW w:w="9629" w:type="dxa"/>
        <w:tblLayout w:type="fixed"/>
        <w:tblLook w:val="04A0" w:firstRow="1" w:lastRow="0" w:firstColumn="1" w:lastColumn="0" w:noHBand="0" w:noVBand="1"/>
      </w:tblPr>
      <w:tblGrid>
        <w:gridCol w:w="703"/>
        <w:gridCol w:w="4111"/>
        <w:gridCol w:w="2407"/>
        <w:gridCol w:w="2408"/>
      </w:tblGrid>
      <w:tr w:rsidR="006662CF" w14:paraId="62C847DA" w14:textId="77777777">
        <w:tc>
          <w:tcPr>
            <w:tcW w:w="703" w:type="dxa"/>
          </w:tcPr>
          <w:p w14:paraId="054AE4B4"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w:t>
            </w:r>
          </w:p>
          <w:p w14:paraId="2534837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п/п</w:t>
            </w:r>
          </w:p>
        </w:tc>
        <w:tc>
          <w:tcPr>
            <w:tcW w:w="4111" w:type="dxa"/>
          </w:tcPr>
          <w:p w14:paraId="6AA531CB"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Зміст роботи</w:t>
            </w:r>
          </w:p>
        </w:tc>
        <w:tc>
          <w:tcPr>
            <w:tcW w:w="2407" w:type="dxa"/>
          </w:tcPr>
          <w:p w14:paraId="5E741B5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Строки виконання</w:t>
            </w:r>
          </w:p>
        </w:tc>
        <w:tc>
          <w:tcPr>
            <w:tcW w:w="2408" w:type="dxa"/>
          </w:tcPr>
          <w:p w14:paraId="274A2709"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Відповідальні</w:t>
            </w:r>
          </w:p>
        </w:tc>
      </w:tr>
      <w:tr w:rsidR="006662CF" w14:paraId="5B27E5ED" w14:textId="77777777">
        <w:tc>
          <w:tcPr>
            <w:tcW w:w="9629" w:type="dxa"/>
            <w:gridSpan w:val="4"/>
          </w:tcPr>
          <w:p w14:paraId="3879704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І етап</w:t>
            </w:r>
          </w:p>
          <w:p w14:paraId="25D4435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Підбір нормативної бази</w:t>
            </w:r>
          </w:p>
        </w:tc>
      </w:tr>
      <w:tr w:rsidR="006662CF" w14:paraId="7C343592" w14:textId="77777777">
        <w:tc>
          <w:tcPr>
            <w:tcW w:w="703" w:type="dxa"/>
          </w:tcPr>
          <w:p w14:paraId="24AC8AF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w:t>
            </w:r>
          </w:p>
        </w:tc>
        <w:tc>
          <w:tcPr>
            <w:tcW w:w="4111" w:type="dxa"/>
          </w:tcPr>
          <w:p w14:paraId="0A5C05B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Розпорядження начальника Борівської селищної військової адміністрації про створення Борівського опорного  академічного ліцею та реорганізацію Опорного закладу «Борівський ліцей (із внутрішніми структурними підрозділами та філіями)»  Борівської селищної ради Ізюмського району Харківської області (оголошення)</w:t>
            </w:r>
          </w:p>
          <w:p w14:paraId="07540B1C" w14:textId="77777777" w:rsidR="006662CF" w:rsidRDefault="006662CF">
            <w:pPr>
              <w:spacing w:after="0" w:line="240" w:lineRule="auto"/>
              <w:jc w:val="center"/>
              <w:rPr>
                <w:rFonts w:ascii="Times New Roman" w:hAnsi="Times New Roman" w:cs="Times New Roman"/>
                <w:sz w:val="28"/>
                <w:szCs w:val="28"/>
              </w:rPr>
            </w:pPr>
          </w:p>
        </w:tc>
        <w:tc>
          <w:tcPr>
            <w:tcW w:w="2407" w:type="dxa"/>
          </w:tcPr>
          <w:p w14:paraId="3E3AEB8B"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Березень-квітень 2026 р.</w:t>
            </w:r>
          </w:p>
        </w:tc>
        <w:tc>
          <w:tcPr>
            <w:tcW w:w="2408" w:type="dxa"/>
          </w:tcPr>
          <w:p w14:paraId="756AFA13"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Робоча група БСВА,</w:t>
            </w:r>
          </w:p>
          <w:p w14:paraId="2408AF27"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51C5E305" w14:textId="77777777">
        <w:tc>
          <w:tcPr>
            <w:tcW w:w="703" w:type="dxa"/>
          </w:tcPr>
          <w:p w14:paraId="79F80A09" w14:textId="77777777" w:rsidR="006662CF" w:rsidRPr="00DC4A3D" w:rsidRDefault="00145A4E">
            <w:pPr>
              <w:spacing w:after="0" w:line="240" w:lineRule="auto"/>
              <w:jc w:val="center"/>
              <w:rPr>
                <w:rFonts w:ascii="Times New Roman" w:eastAsia="Calibri" w:hAnsi="Times New Roman" w:cs="Times New Roman"/>
                <w:sz w:val="28"/>
                <w:szCs w:val="28"/>
              </w:rPr>
            </w:pPr>
            <w:r w:rsidRPr="00DC4A3D">
              <w:rPr>
                <w:rFonts w:ascii="Times New Roman" w:eastAsia="Calibri" w:hAnsi="Times New Roman" w:cs="Times New Roman"/>
                <w:sz w:val="28"/>
                <w:szCs w:val="28"/>
              </w:rPr>
              <w:t>1.1</w:t>
            </w:r>
          </w:p>
        </w:tc>
        <w:tc>
          <w:tcPr>
            <w:tcW w:w="4111" w:type="dxa"/>
          </w:tcPr>
          <w:p w14:paraId="3BA5FFF8" w14:textId="77777777" w:rsidR="006662CF" w:rsidRPr="00DC4A3D" w:rsidRDefault="00145A4E">
            <w:pPr>
              <w:spacing w:after="0" w:line="240" w:lineRule="auto"/>
              <w:jc w:val="center"/>
              <w:rPr>
                <w:rFonts w:ascii="Times New Roman" w:eastAsia="Calibri" w:hAnsi="Times New Roman" w:cs="Times New Roman"/>
                <w:sz w:val="28"/>
                <w:szCs w:val="28"/>
              </w:rPr>
            </w:pPr>
            <w:r w:rsidRPr="00DC4A3D">
              <w:rPr>
                <w:rFonts w:ascii="Times New Roman" w:eastAsia="Calibri" w:hAnsi="Times New Roman" w:cs="Times New Roman"/>
                <w:sz w:val="28"/>
                <w:szCs w:val="28"/>
              </w:rPr>
              <w:t>Формування проєктів навчальних профілів</w:t>
            </w:r>
          </w:p>
        </w:tc>
        <w:tc>
          <w:tcPr>
            <w:tcW w:w="2407" w:type="dxa"/>
          </w:tcPr>
          <w:p w14:paraId="6A599AF1"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Березень-квітень 2026 р.</w:t>
            </w:r>
          </w:p>
        </w:tc>
        <w:tc>
          <w:tcPr>
            <w:tcW w:w="2408" w:type="dxa"/>
          </w:tcPr>
          <w:p w14:paraId="0A9A0531"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Директор ОЗ «Борівський ліцей»</w:t>
            </w:r>
          </w:p>
        </w:tc>
      </w:tr>
      <w:tr w:rsidR="006662CF" w14:paraId="354DC915" w14:textId="77777777">
        <w:tc>
          <w:tcPr>
            <w:tcW w:w="703" w:type="dxa"/>
            <w:tcBorders>
              <w:top w:val="nil"/>
            </w:tcBorders>
          </w:tcPr>
          <w:p w14:paraId="2FA315D4"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1.2</w:t>
            </w:r>
          </w:p>
        </w:tc>
        <w:tc>
          <w:tcPr>
            <w:tcW w:w="4111" w:type="dxa"/>
            <w:tcBorders>
              <w:top w:val="nil"/>
            </w:tcBorders>
          </w:tcPr>
          <w:p w14:paraId="1E8925C8"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 xml:space="preserve">Проведення </w:t>
            </w:r>
            <w:r w:rsidR="00DC4A3D" w:rsidRPr="00DC4A3D">
              <w:rPr>
                <w:rFonts w:ascii="Times New Roman" w:eastAsia="Calibri" w:hAnsi="Times New Roman" w:cs="Times New Roman"/>
                <w:sz w:val="28"/>
                <w:szCs w:val="28"/>
              </w:rPr>
              <w:t>опитування, що</w:t>
            </w:r>
            <w:r w:rsidRPr="00DC4A3D">
              <w:rPr>
                <w:rFonts w:ascii="Times New Roman" w:eastAsia="Calibri" w:hAnsi="Times New Roman" w:cs="Times New Roman"/>
                <w:sz w:val="28"/>
                <w:szCs w:val="28"/>
              </w:rPr>
              <w:t>до вибору профілів</w:t>
            </w:r>
          </w:p>
        </w:tc>
        <w:tc>
          <w:tcPr>
            <w:tcW w:w="2407" w:type="dxa"/>
            <w:tcBorders>
              <w:top w:val="nil"/>
            </w:tcBorders>
          </w:tcPr>
          <w:p w14:paraId="0E7B333D"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Березень-квітень 2026 р.</w:t>
            </w:r>
          </w:p>
        </w:tc>
        <w:tc>
          <w:tcPr>
            <w:tcW w:w="2408" w:type="dxa"/>
            <w:tcBorders>
              <w:top w:val="nil"/>
            </w:tcBorders>
          </w:tcPr>
          <w:p w14:paraId="27696CE0"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Робоча група БСВА,</w:t>
            </w:r>
          </w:p>
          <w:p w14:paraId="12828C51" w14:textId="77777777" w:rsidR="006662CF" w:rsidRPr="00DC4A3D" w:rsidRDefault="00145A4E">
            <w:pPr>
              <w:spacing w:after="0" w:line="240" w:lineRule="auto"/>
              <w:jc w:val="center"/>
              <w:rPr>
                <w:rFonts w:ascii="Calibri" w:eastAsia="Calibri" w:hAnsi="Calibri"/>
              </w:rPr>
            </w:pPr>
            <w:r w:rsidRPr="00DC4A3D">
              <w:rPr>
                <w:rFonts w:ascii="Times New Roman" w:eastAsia="Calibri" w:hAnsi="Times New Roman" w:cs="Times New Roman"/>
                <w:sz w:val="28"/>
                <w:szCs w:val="28"/>
              </w:rPr>
              <w:t>ВзПГПБСР</w:t>
            </w:r>
          </w:p>
        </w:tc>
      </w:tr>
      <w:tr w:rsidR="006662CF" w14:paraId="6DDA333E" w14:textId="77777777">
        <w:tc>
          <w:tcPr>
            <w:tcW w:w="703" w:type="dxa"/>
          </w:tcPr>
          <w:p w14:paraId="0427F350"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w:t>
            </w:r>
          </w:p>
        </w:tc>
        <w:tc>
          <w:tcPr>
            <w:tcW w:w="4111" w:type="dxa"/>
          </w:tcPr>
          <w:p w14:paraId="0BADFEE2"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Розробка та погодження:</w:t>
            </w:r>
          </w:p>
          <w:p w14:paraId="2D17EE22" w14:textId="794B6AB8" w:rsidR="006662CF" w:rsidRPr="00E95C0C" w:rsidRDefault="00145A4E" w:rsidP="00E95C0C">
            <w:pPr>
              <w:pStyle w:val="aa"/>
              <w:numPr>
                <w:ilvl w:val="0"/>
                <w:numId w:val="3"/>
              </w:numPr>
              <w:spacing w:after="0" w:line="240" w:lineRule="auto"/>
              <w:rPr>
                <w:rFonts w:ascii="Times New Roman" w:hAnsi="Times New Roman" w:cs="Times New Roman"/>
                <w:sz w:val="28"/>
                <w:szCs w:val="28"/>
              </w:rPr>
            </w:pPr>
            <w:r w:rsidRPr="00E95C0C">
              <w:rPr>
                <w:rFonts w:ascii="Times New Roman" w:eastAsia="Calibri" w:hAnsi="Times New Roman" w:cs="Times New Roman"/>
                <w:sz w:val="28"/>
                <w:szCs w:val="28"/>
              </w:rPr>
              <w:t>Положення про Борівський опорний  академічний  ліцей;</w:t>
            </w:r>
          </w:p>
          <w:p w14:paraId="0A175384" w14:textId="5D4A1951" w:rsidR="006662CF" w:rsidRPr="00E95C0C" w:rsidRDefault="00145A4E" w:rsidP="00E95C0C">
            <w:pPr>
              <w:pStyle w:val="aa"/>
              <w:numPr>
                <w:ilvl w:val="0"/>
                <w:numId w:val="3"/>
              </w:numPr>
              <w:spacing w:after="0" w:line="240" w:lineRule="auto"/>
              <w:rPr>
                <w:rFonts w:ascii="Times New Roman" w:hAnsi="Times New Roman" w:cs="Times New Roman"/>
                <w:sz w:val="28"/>
                <w:szCs w:val="28"/>
              </w:rPr>
            </w:pPr>
            <w:r w:rsidRPr="00E95C0C">
              <w:rPr>
                <w:rFonts w:ascii="Times New Roman" w:eastAsia="Calibri" w:hAnsi="Times New Roman" w:cs="Times New Roman"/>
                <w:sz w:val="28"/>
                <w:szCs w:val="28"/>
              </w:rPr>
              <w:t>Положення  про конкурс на посаду директора;</w:t>
            </w:r>
          </w:p>
          <w:p w14:paraId="3BEB952B" w14:textId="7EBA17A8" w:rsidR="006662CF" w:rsidRPr="00E95C0C" w:rsidRDefault="00145A4E" w:rsidP="00E95C0C">
            <w:pPr>
              <w:pStyle w:val="aa"/>
              <w:numPr>
                <w:ilvl w:val="0"/>
                <w:numId w:val="3"/>
              </w:numPr>
              <w:spacing w:after="0" w:line="240" w:lineRule="auto"/>
              <w:rPr>
                <w:rFonts w:ascii="Times New Roman" w:hAnsi="Times New Roman" w:cs="Times New Roman"/>
                <w:sz w:val="28"/>
                <w:szCs w:val="28"/>
              </w:rPr>
            </w:pPr>
            <w:r w:rsidRPr="00E95C0C">
              <w:rPr>
                <w:rFonts w:ascii="Times New Roman" w:eastAsia="Calibri" w:hAnsi="Times New Roman" w:cs="Times New Roman"/>
                <w:sz w:val="28"/>
                <w:szCs w:val="28"/>
              </w:rPr>
              <w:lastRenderedPageBreak/>
              <w:t>Положення про конкурс педагогів;</w:t>
            </w:r>
          </w:p>
          <w:p w14:paraId="57C65E86" w14:textId="442A8310" w:rsidR="006662CF" w:rsidRPr="00E95C0C" w:rsidRDefault="00145A4E" w:rsidP="00E95C0C">
            <w:pPr>
              <w:pStyle w:val="aa"/>
              <w:numPr>
                <w:ilvl w:val="0"/>
                <w:numId w:val="3"/>
              </w:numPr>
              <w:spacing w:after="0" w:line="240" w:lineRule="auto"/>
              <w:rPr>
                <w:rFonts w:ascii="Times New Roman" w:hAnsi="Times New Roman" w:cs="Times New Roman"/>
                <w:sz w:val="28"/>
                <w:szCs w:val="28"/>
              </w:rPr>
            </w:pPr>
            <w:r w:rsidRPr="00E95C0C">
              <w:rPr>
                <w:rFonts w:ascii="Times New Roman" w:eastAsia="Calibri" w:hAnsi="Times New Roman" w:cs="Times New Roman"/>
                <w:sz w:val="28"/>
                <w:szCs w:val="28"/>
              </w:rPr>
              <w:t>Положення про конкурс здобувачів освіти;</w:t>
            </w:r>
          </w:p>
          <w:p w14:paraId="70251497" w14:textId="2DF2E08B" w:rsidR="006662CF" w:rsidRPr="00E95C0C" w:rsidRDefault="00145A4E" w:rsidP="00E95C0C">
            <w:pPr>
              <w:pStyle w:val="aa"/>
              <w:numPr>
                <w:ilvl w:val="0"/>
                <w:numId w:val="3"/>
              </w:numPr>
              <w:spacing w:after="0" w:line="240" w:lineRule="auto"/>
              <w:rPr>
                <w:rFonts w:ascii="Times New Roman" w:hAnsi="Times New Roman" w:cs="Times New Roman"/>
                <w:sz w:val="28"/>
                <w:szCs w:val="28"/>
              </w:rPr>
            </w:pPr>
            <w:r w:rsidRPr="00E95C0C">
              <w:rPr>
                <w:rFonts w:ascii="Times New Roman" w:eastAsia="Calibri" w:hAnsi="Times New Roman" w:cs="Times New Roman"/>
                <w:sz w:val="28"/>
                <w:szCs w:val="28"/>
              </w:rPr>
              <w:t>Розпорядження про оголошення про реформування шляхом перетворення</w:t>
            </w:r>
          </w:p>
          <w:p w14:paraId="5993E3DC" w14:textId="77777777" w:rsidR="006662CF" w:rsidRDefault="006662CF">
            <w:pPr>
              <w:pStyle w:val="aa"/>
              <w:spacing w:after="0" w:line="240" w:lineRule="auto"/>
              <w:rPr>
                <w:rFonts w:ascii="Times New Roman" w:hAnsi="Times New Roman" w:cs="Times New Roman"/>
                <w:sz w:val="28"/>
                <w:szCs w:val="28"/>
              </w:rPr>
            </w:pPr>
          </w:p>
        </w:tc>
        <w:tc>
          <w:tcPr>
            <w:tcW w:w="2407" w:type="dxa"/>
          </w:tcPr>
          <w:p w14:paraId="1999444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lastRenderedPageBreak/>
              <w:t>Березень-червень 2026 р.</w:t>
            </w:r>
          </w:p>
        </w:tc>
        <w:tc>
          <w:tcPr>
            <w:tcW w:w="2408" w:type="dxa"/>
          </w:tcPr>
          <w:p w14:paraId="27DCBA4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Робоча група БСВА,</w:t>
            </w:r>
          </w:p>
          <w:p w14:paraId="59E2D38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13278366" w14:textId="77777777">
        <w:tc>
          <w:tcPr>
            <w:tcW w:w="703" w:type="dxa"/>
          </w:tcPr>
          <w:p w14:paraId="66ECB0C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3</w:t>
            </w:r>
          </w:p>
        </w:tc>
        <w:tc>
          <w:tcPr>
            <w:tcW w:w="4111" w:type="dxa"/>
          </w:tcPr>
          <w:p w14:paraId="2145D739"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Експертиза та затвердження Положень</w:t>
            </w:r>
          </w:p>
        </w:tc>
        <w:tc>
          <w:tcPr>
            <w:tcW w:w="2407" w:type="dxa"/>
          </w:tcPr>
          <w:p w14:paraId="0F5E69E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Липень-серпень 2026р.</w:t>
            </w:r>
          </w:p>
        </w:tc>
        <w:tc>
          <w:tcPr>
            <w:tcW w:w="2408" w:type="dxa"/>
          </w:tcPr>
          <w:p w14:paraId="341134E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БСВА</w:t>
            </w:r>
          </w:p>
        </w:tc>
      </w:tr>
      <w:tr w:rsidR="006662CF" w14:paraId="2582100C" w14:textId="77777777">
        <w:tc>
          <w:tcPr>
            <w:tcW w:w="703" w:type="dxa"/>
          </w:tcPr>
          <w:p w14:paraId="6DE88EB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4</w:t>
            </w:r>
          </w:p>
        </w:tc>
        <w:tc>
          <w:tcPr>
            <w:tcW w:w="4111" w:type="dxa"/>
          </w:tcPr>
          <w:p w14:paraId="0DB8A25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Проведення Громадських слухань по ліквідації Першотравневого, Ізюмського, Чернещинського ліцеїв та перепрофілюванню Піско-Радьківського, Богуславського, Підвисочанського ліцеїв у гімназії</w:t>
            </w:r>
          </w:p>
        </w:tc>
        <w:tc>
          <w:tcPr>
            <w:tcW w:w="2407" w:type="dxa"/>
          </w:tcPr>
          <w:p w14:paraId="7F3951CD"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Травень-червень 2026р.</w:t>
            </w:r>
          </w:p>
        </w:tc>
        <w:tc>
          <w:tcPr>
            <w:tcW w:w="2408" w:type="dxa"/>
          </w:tcPr>
          <w:p w14:paraId="5504100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Робоча група БСВА,</w:t>
            </w:r>
          </w:p>
          <w:p w14:paraId="17E7750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784408F0" w14:textId="77777777">
        <w:tc>
          <w:tcPr>
            <w:tcW w:w="9629" w:type="dxa"/>
            <w:gridSpan w:val="4"/>
          </w:tcPr>
          <w:p w14:paraId="09AE692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ІІ етап</w:t>
            </w:r>
          </w:p>
          <w:p w14:paraId="03052AB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Підготовка до конкурсів</w:t>
            </w:r>
          </w:p>
        </w:tc>
      </w:tr>
      <w:tr w:rsidR="006662CF" w14:paraId="67980F7A" w14:textId="77777777">
        <w:tc>
          <w:tcPr>
            <w:tcW w:w="703" w:type="dxa"/>
          </w:tcPr>
          <w:p w14:paraId="6517DF5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w:t>
            </w:r>
          </w:p>
        </w:tc>
        <w:tc>
          <w:tcPr>
            <w:tcW w:w="4111" w:type="dxa"/>
          </w:tcPr>
          <w:p w14:paraId="5FDF083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Публічні оголошення про створення Борівського опорного академічного  ліцею та конкурси (директора, педагогів, учнів)</w:t>
            </w:r>
          </w:p>
        </w:tc>
        <w:tc>
          <w:tcPr>
            <w:tcW w:w="2407" w:type="dxa"/>
          </w:tcPr>
          <w:p w14:paraId="0A4AB4AC" w14:textId="599D0544"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Березень 2026</w:t>
            </w:r>
            <w:r w:rsidR="00E95C0C">
              <w:rPr>
                <w:rFonts w:ascii="Times New Roman" w:eastAsia="Calibri" w:hAnsi="Times New Roman" w:cs="Times New Roman"/>
                <w:sz w:val="28"/>
                <w:szCs w:val="28"/>
              </w:rPr>
              <w:t xml:space="preserve"> </w:t>
            </w:r>
            <w:r>
              <w:rPr>
                <w:rFonts w:ascii="Times New Roman" w:eastAsia="Calibri" w:hAnsi="Times New Roman" w:cs="Times New Roman"/>
                <w:sz w:val="28"/>
                <w:szCs w:val="28"/>
              </w:rPr>
              <w:t>р.</w:t>
            </w:r>
          </w:p>
        </w:tc>
        <w:tc>
          <w:tcPr>
            <w:tcW w:w="2408" w:type="dxa"/>
          </w:tcPr>
          <w:p w14:paraId="6F01CEA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БСВА</w:t>
            </w:r>
          </w:p>
          <w:p w14:paraId="3362926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52274DB0" w14:textId="77777777">
        <w:tc>
          <w:tcPr>
            <w:tcW w:w="703" w:type="dxa"/>
          </w:tcPr>
          <w:p w14:paraId="4F9697C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w:t>
            </w:r>
          </w:p>
        </w:tc>
        <w:tc>
          <w:tcPr>
            <w:tcW w:w="4111" w:type="dxa"/>
          </w:tcPr>
          <w:p w14:paraId="5F49B30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Формування конкурсних комісій (директора, педагогів, учнів) із представників БСВА, ВзПГПБСР, вчителів, депутатів та ін. громадських формувань</w:t>
            </w:r>
          </w:p>
        </w:tc>
        <w:tc>
          <w:tcPr>
            <w:tcW w:w="2407" w:type="dxa"/>
          </w:tcPr>
          <w:p w14:paraId="2966693D" w14:textId="77DFFA8F"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Серпень 2026</w:t>
            </w:r>
            <w:r w:rsidR="00E95C0C">
              <w:rPr>
                <w:rFonts w:ascii="Times New Roman" w:eastAsia="Calibri" w:hAnsi="Times New Roman" w:cs="Times New Roman"/>
                <w:sz w:val="28"/>
                <w:szCs w:val="28"/>
              </w:rPr>
              <w:t xml:space="preserve"> </w:t>
            </w:r>
            <w:r>
              <w:rPr>
                <w:rFonts w:ascii="Times New Roman" w:eastAsia="Calibri" w:hAnsi="Times New Roman" w:cs="Times New Roman"/>
                <w:sz w:val="28"/>
                <w:szCs w:val="28"/>
              </w:rPr>
              <w:t>р.</w:t>
            </w:r>
          </w:p>
        </w:tc>
        <w:tc>
          <w:tcPr>
            <w:tcW w:w="2408" w:type="dxa"/>
          </w:tcPr>
          <w:p w14:paraId="58E0247F"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БСВА</w:t>
            </w:r>
          </w:p>
          <w:p w14:paraId="29E5061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2C598EDF" w14:textId="77777777">
        <w:tc>
          <w:tcPr>
            <w:tcW w:w="703" w:type="dxa"/>
          </w:tcPr>
          <w:p w14:paraId="48DC2EA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3</w:t>
            </w:r>
          </w:p>
        </w:tc>
        <w:tc>
          <w:tcPr>
            <w:tcW w:w="4111" w:type="dxa"/>
          </w:tcPr>
          <w:p w14:paraId="41F6B514"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Загальні збори громади по реорганізації ОЗ «Борівський ліцей»</w:t>
            </w:r>
          </w:p>
        </w:tc>
        <w:tc>
          <w:tcPr>
            <w:tcW w:w="2407" w:type="dxa"/>
          </w:tcPr>
          <w:p w14:paraId="308D9622" w14:textId="669C3FA0"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Квітень-травень 2027</w:t>
            </w:r>
            <w:r w:rsidR="00E95C0C">
              <w:rPr>
                <w:rFonts w:ascii="Times New Roman" w:eastAsia="Calibri" w:hAnsi="Times New Roman" w:cs="Times New Roman"/>
                <w:sz w:val="28"/>
                <w:szCs w:val="28"/>
              </w:rPr>
              <w:t xml:space="preserve"> </w:t>
            </w:r>
            <w:r>
              <w:rPr>
                <w:rFonts w:ascii="Times New Roman" w:eastAsia="Calibri" w:hAnsi="Times New Roman" w:cs="Times New Roman"/>
                <w:sz w:val="28"/>
                <w:szCs w:val="28"/>
              </w:rPr>
              <w:t>р.</w:t>
            </w:r>
          </w:p>
        </w:tc>
        <w:tc>
          <w:tcPr>
            <w:tcW w:w="2408" w:type="dxa"/>
          </w:tcPr>
          <w:p w14:paraId="42C5765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ОЗ «Борівський ліцей», ВзПГПБСР</w:t>
            </w:r>
          </w:p>
        </w:tc>
      </w:tr>
      <w:tr w:rsidR="006662CF" w14:paraId="61CFD1FE" w14:textId="77777777">
        <w:tc>
          <w:tcPr>
            <w:tcW w:w="703" w:type="dxa"/>
          </w:tcPr>
          <w:p w14:paraId="02CABB63"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4</w:t>
            </w:r>
          </w:p>
        </w:tc>
        <w:tc>
          <w:tcPr>
            <w:tcW w:w="4111" w:type="dxa"/>
          </w:tcPr>
          <w:p w14:paraId="3683652F"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Затвердження проєкту розпорядження БСВА про реформування (п.1), в 3-денний термін повідомити державного реєстратора</w:t>
            </w:r>
          </w:p>
        </w:tc>
        <w:tc>
          <w:tcPr>
            <w:tcW w:w="2407" w:type="dxa"/>
          </w:tcPr>
          <w:p w14:paraId="69CD99F6" w14:textId="1341CAC0"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Травень 2027</w:t>
            </w:r>
            <w:r w:rsidR="00E95C0C">
              <w:rPr>
                <w:rFonts w:ascii="Times New Roman" w:eastAsia="Calibri" w:hAnsi="Times New Roman" w:cs="Times New Roman"/>
                <w:sz w:val="28"/>
                <w:szCs w:val="28"/>
              </w:rPr>
              <w:t xml:space="preserve"> </w:t>
            </w:r>
            <w:r>
              <w:rPr>
                <w:rFonts w:ascii="Times New Roman" w:eastAsia="Calibri" w:hAnsi="Times New Roman" w:cs="Times New Roman"/>
                <w:sz w:val="28"/>
                <w:szCs w:val="28"/>
              </w:rPr>
              <w:t>р.</w:t>
            </w:r>
          </w:p>
        </w:tc>
        <w:tc>
          <w:tcPr>
            <w:tcW w:w="2408" w:type="dxa"/>
          </w:tcPr>
          <w:p w14:paraId="0F9853B4"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БСВА</w:t>
            </w:r>
          </w:p>
        </w:tc>
      </w:tr>
      <w:tr w:rsidR="006662CF" w14:paraId="574198DE" w14:textId="77777777">
        <w:tc>
          <w:tcPr>
            <w:tcW w:w="703" w:type="dxa"/>
          </w:tcPr>
          <w:p w14:paraId="7CB7E08D"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4.1</w:t>
            </w:r>
          </w:p>
        </w:tc>
        <w:tc>
          <w:tcPr>
            <w:tcW w:w="4111" w:type="dxa"/>
          </w:tcPr>
          <w:p w14:paraId="352E74E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Затвердження Статуту Борівського опорного академічного  ліцею</w:t>
            </w:r>
          </w:p>
        </w:tc>
        <w:tc>
          <w:tcPr>
            <w:tcW w:w="2407" w:type="dxa"/>
          </w:tcPr>
          <w:p w14:paraId="5247F9D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Травень-червень 2027р.</w:t>
            </w:r>
          </w:p>
        </w:tc>
        <w:tc>
          <w:tcPr>
            <w:tcW w:w="2408" w:type="dxa"/>
          </w:tcPr>
          <w:p w14:paraId="2E4990B7"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БСВА</w:t>
            </w:r>
          </w:p>
        </w:tc>
      </w:tr>
      <w:tr w:rsidR="006662CF" w14:paraId="759DE218" w14:textId="77777777">
        <w:tc>
          <w:tcPr>
            <w:tcW w:w="9629" w:type="dxa"/>
            <w:gridSpan w:val="4"/>
          </w:tcPr>
          <w:p w14:paraId="0A92551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ІІІ етап</w:t>
            </w:r>
          </w:p>
          <w:p w14:paraId="2AD62D8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 на посаду директора Борівського опорного академічного  ліцею</w:t>
            </w:r>
          </w:p>
        </w:tc>
      </w:tr>
      <w:tr w:rsidR="006662CF" w14:paraId="15445354" w14:textId="77777777">
        <w:tc>
          <w:tcPr>
            <w:tcW w:w="703" w:type="dxa"/>
          </w:tcPr>
          <w:p w14:paraId="44F7A030"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lastRenderedPageBreak/>
              <w:t>1</w:t>
            </w:r>
          </w:p>
        </w:tc>
        <w:tc>
          <w:tcPr>
            <w:tcW w:w="4111" w:type="dxa"/>
          </w:tcPr>
          <w:p w14:paraId="6AC939CF"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Оголошення конкурсу на посаду директора Борівського  опорного академічного  ліцею</w:t>
            </w:r>
          </w:p>
        </w:tc>
        <w:tc>
          <w:tcPr>
            <w:tcW w:w="2407" w:type="dxa"/>
          </w:tcPr>
          <w:p w14:paraId="44BBBB60"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Вересень 2026р.</w:t>
            </w:r>
          </w:p>
        </w:tc>
        <w:tc>
          <w:tcPr>
            <w:tcW w:w="2408" w:type="dxa"/>
          </w:tcPr>
          <w:p w14:paraId="7110316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57F68B60" w14:textId="77777777">
        <w:tc>
          <w:tcPr>
            <w:tcW w:w="703" w:type="dxa"/>
          </w:tcPr>
          <w:p w14:paraId="793D6A6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w:t>
            </w:r>
          </w:p>
        </w:tc>
        <w:tc>
          <w:tcPr>
            <w:tcW w:w="4111" w:type="dxa"/>
          </w:tcPr>
          <w:p w14:paraId="44279D53"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Приймання документів, перевірка відповідності кваліфікаційним вимогам</w:t>
            </w:r>
          </w:p>
        </w:tc>
        <w:tc>
          <w:tcPr>
            <w:tcW w:w="2407" w:type="dxa"/>
          </w:tcPr>
          <w:p w14:paraId="3ECB6413"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Вересень-листопад 2026р.</w:t>
            </w:r>
          </w:p>
        </w:tc>
        <w:tc>
          <w:tcPr>
            <w:tcW w:w="2408" w:type="dxa"/>
          </w:tcPr>
          <w:p w14:paraId="1BCB0E7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Конкурсна комісія</w:t>
            </w:r>
          </w:p>
        </w:tc>
      </w:tr>
      <w:tr w:rsidR="006662CF" w14:paraId="463060B6" w14:textId="77777777">
        <w:tc>
          <w:tcPr>
            <w:tcW w:w="703" w:type="dxa"/>
          </w:tcPr>
          <w:p w14:paraId="284DB8CB"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3</w:t>
            </w:r>
          </w:p>
        </w:tc>
        <w:tc>
          <w:tcPr>
            <w:tcW w:w="4111" w:type="dxa"/>
          </w:tcPr>
          <w:p w14:paraId="48B71232"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Конкурсні випробування, тестування, презентація концепцій, співбесіда</w:t>
            </w:r>
          </w:p>
        </w:tc>
        <w:tc>
          <w:tcPr>
            <w:tcW w:w="2407" w:type="dxa"/>
          </w:tcPr>
          <w:p w14:paraId="3241E8D3"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Грудень 2026р.</w:t>
            </w:r>
          </w:p>
        </w:tc>
        <w:tc>
          <w:tcPr>
            <w:tcW w:w="2408" w:type="dxa"/>
          </w:tcPr>
          <w:p w14:paraId="258DA64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Конкурсна комісія</w:t>
            </w:r>
          </w:p>
        </w:tc>
      </w:tr>
      <w:tr w:rsidR="006662CF" w14:paraId="7A896EA7" w14:textId="77777777">
        <w:tc>
          <w:tcPr>
            <w:tcW w:w="703" w:type="dxa"/>
          </w:tcPr>
          <w:p w14:paraId="48FAF012"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4</w:t>
            </w:r>
          </w:p>
        </w:tc>
        <w:tc>
          <w:tcPr>
            <w:tcW w:w="4111" w:type="dxa"/>
          </w:tcPr>
          <w:p w14:paraId="5DD8C717"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 xml:space="preserve">Прийняття рішення та затвердження директора  </w:t>
            </w:r>
          </w:p>
        </w:tc>
        <w:tc>
          <w:tcPr>
            <w:tcW w:w="2407" w:type="dxa"/>
          </w:tcPr>
          <w:p w14:paraId="605AB46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До 05 січня 2027р.</w:t>
            </w:r>
          </w:p>
        </w:tc>
        <w:tc>
          <w:tcPr>
            <w:tcW w:w="2408" w:type="dxa"/>
          </w:tcPr>
          <w:p w14:paraId="12C83867"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БСВА</w:t>
            </w:r>
          </w:p>
          <w:p w14:paraId="26287E7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ВзПГПБСР</w:t>
            </w:r>
          </w:p>
        </w:tc>
      </w:tr>
      <w:tr w:rsidR="006662CF" w14:paraId="161E083D" w14:textId="77777777">
        <w:tc>
          <w:tcPr>
            <w:tcW w:w="9629" w:type="dxa"/>
            <w:gridSpan w:val="4"/>
          </w:tcPr>
          <w:p w14:paraId="0566F66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І</w:t>
            </w:r>
            <w:r>
              <w:rPr>
                <w:rFonts w:ascii="Times New Roman" w:eastAsia="Calibri" w:hAnsi="Times New Roman" w:cs="Times New Roman"/>
                <w:sz w:val="28"/>
                <w:szCs w:val="28"/>
                <w:lang w:val="en-US"/>
              </w:rPr>
              <w:t>V</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етап</w:t>
            </w:r>
          </w:p>
          <w:p w14:paraId="5A0893E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 на посади педагогів Борівського опорного академічного  ліцею</w:t>
            </w:r>
          </w:p>
        </w:tc>
      </w:tr>
      <w:tr w:rsidR="006662CF" w14:paraId="3F8D6EFB" w14:textId="77777777">
        <w:tc>
          <w:tcPr>
            <w:tcW w:w="703" w:type="dxa"/>
          </w:tcPr>
          <w:p w14:paraId="192EDC69"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w:t>
            </w:r>
          </w:p>
        </w:tc>
        <w:tc>
          <w:tcPr>
            <w:tcW w:w="4111" w:type="dxa"/>
          </w:tcPr>
          <w:p w14:paraId="35CA703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Оголошення конкурсу на педагогічні посади</w:t>
            </w:r>
          </w:p>
        </w:tc>
        <w:tc>
          <w:tcPr>
            <w:tcW w:w="2407" w:type="dxa"/>
          </w:tcPr>
          <w:p w14:paraId="324030DF"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Грудень 2026р.- лютий 2027р.</w:t>
            </w:r>
          </w:p>
        </w:tc>
        <w:tc>
          <w:tcPr>
            <w:tcW w:w="2408" w:type="dxa"/>
          </w:tcPr>
          <w:p w14:paraId="639F9FA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Борівського опорного академічного  ліцею</w:t>
            </w:r>
          </w:p>
          <w:p w14:paraId="7DBC6577" w14:textId="77777777" w:rsidR="006662CF" w:rsidRDefault="006662CF">
            <w:pPr>
              <w:spacing w:after="0" w:line="240" w:lineRule="auto"/>
              <w:jc w:val="center"/>
              <w:rPr>
                <w:rFonts w:ascii="Times New Roman" w:hAnsi="Times New Roman" w:cs="Times New Roman"/>
                <w:sz w:val="28"/>
                <w:szCs w:val="28"/>
              </w:rPr>
            </w:pPr>
          </w:p>
        </w:tc>
      </w:tr>
      <w:tr w:rsidR="006662CF" w14:paraId="38C6CECA" w14:textId="77777777">
        <w:tc>
          <w:tcPr>
            <w:tcW w:w="703" w:type="dxa"/>
          </w:tcPr>
          <w:p w14:paraId="2FE76AA0"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w:t>
            </w:r>
          </w:p>
        </w:tc>
        <w:tc>
          <w:tcPr>
            <w:tcW w:w="4111" w:type="dxa"/>
          </w:tcPr>
          <w:p w14:paraId="5BF254FD"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Прийом документів</w:t>
            </w:r>
          </w:p>
        </w:tc>
        <w:tc>
          <w:tcPr>
            <w:tcW w:w="2407" w:type="dxa"/>
          </w:tcPr>
          <w:p w14:paraId="7AB3581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Лютий 2027р.</w:t>
            </w:r>
          </w:p>
        </w:tc>
        <w:tc>
          <w:tcPr>
            <w:tcW w:w="2408" w:type="dxa"/>
          </w:tcPr>
          <w:p w14:paraId="4D47063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Конкурсна комісія</w:t>
            </w:r>
          </w:p>
        </w:tc>
      </w:tr>
      <w:tr w:rsidR="006662CF" w14:paraId="49229164" w14:textId="77777777">
        <w:tc>
          <w:tcPr>
            <w:tcW w:w="703" w:type="dxa"/>
          </w:tcPr>
          <w:p w14:paraId="3DF7EE8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3</w:t>
            </w:r>
          </w:p>
        </w:tc>
        <w:tc>
          <w:tcPr>
            <w:tcW w:w="4111" w:type="dxa"/>
          </w:tcPr>
          <w:p w14:paraId="6B8788E3"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Конкурсні випробування, демонстраційний урок, співбесіда, оцінка портфоліо</w:t>
            </w:r>
          </w:p>
        </w:tc>
        <w:tc>
          <w:tcPr>
            <w:tcW w:w="2407" w:type="dxa"/>
          </w:tcPr>
          <w:p w14:paraId="499B5B5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Березень 2027р.</w:t>
            </w:r>
          </w:p>
        </w:tc>
        <w:tc>
          <w:tcPr>
            <w:tcW w:w="2408" w:type="dxa"/>
          </w:tcPr>
          <w:p w14:paraId="680CABA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Конкурсна комісія</w:t>
            </w:r>
          </w:p>
        </w:tc>
      </w:tr>
      <w:tr w:rsidR="006662CF" w14:paraId="1900C3EE" w14:textId="77777777">
        <w:tc>
          <w:tcPr>
            <w:tcW w:w="9629" w:type="dxa"/>
            <w:gridSpan w:val="4"/>
          </w:tcPr>
          <w:p w14:paraId="4E30941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lang w:val="en-US"/>
              </w:rPr>
              <w:t>V</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етап</w:t>
            </w:r>
          </w:p>
          <w:p w14:paraId="38AE7D1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 учнів (набір до 10 класу)</w:t>
            </w:r>
          </w:p>
        </w:tc>
      </w:tr>
      <w:tr w:rsidR="006662CF" w14:paraId="5A2F68C6" w14:textId="77777777">
        <w:tc>
          <w:tcPr>
            <w:tcW w:w="703" w:type="dxa"/>
          </w:tcPr>
          <w:p w14:paraId="4D693144"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w:t>
            </w:r>
          </w:p>
        </w:tc>
        <w:tc>
          <w:tcPr>
            <w:tcW w:w="4111" w:type="dxa"/>
          </w:tcPr>
          <w:p w14:paraId="5793D332"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Оголошення правил прийому, приймання заяв на навчання</w:t>
            </w:r>
          </w:p>
        </w:tc>
        <w:tc>
          <w:tcPr>
            <w:tcW w:w="2407" w:type="dxa"/>
          </w:tcPr>
          <w:p w14:paraId="5D1A08AB"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Березень - травень 2027р.</w:t>
            </w:r>
          </w:p>
        </w:tc>
        <w:tc>
          <w:tcPr>
            <w:tcW w:w="2408" w:type="dxa"/>
          </w:tcPr>
          <w:p w14:paraId="4ACB6A5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Борівського опорного академічного  ліцею</w:t>
            </w:r>
          </w:p>
          <w:p w14:paraId="78BBDD8D" w14:textId="77777777" w:rsidR="006662CF" w:rsidRDefault="006662CF">
            <w:pPr>
              <w:spacing w:after="0" w:line="240" w:lineRule="auto"/>
              <w:jc w:val="center"/>
              <w:rPr>
                <w:rFonts w:ascii="Times New Roman" w:hAnsi="Times New Roman" w:cs="Times New Roman"/>
                <w:sz w:val="28"/>
                <w:szCs w:val="28"/>
              </w:rPr>
            </w:pPr>
          </w:p>
        </w:tc>
      </w:tr>
      <w:tr w:rsidR="006662CF" w14:paraId="7E569F57" w14:textId="77777777">
        <w:tc>
          <w:tcPr>
            <w:tcW w:w="703" w:type="dxa"/>
          </w:tcPr>
          <w:p w14:paraId="67D36C30"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w:t>
            </w:r>
          </w:p>
        </w:tc>
        <w:tc>
          <w:tcPr>
            <w:tcW w:w="4111" w:type="dxa"/>
          </w:tcPr>
          <w:p w14:paraId="34EA5BB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Проведення співбесід, тестувань</w:t>
            </w:r>
          </w:p>
        </w:tc>
        <w:tc>
          <w:tcPr>
            <w:tcW w:w="2407" w:type="dxa"/>
          </w:tcPr>
          <w:p w14:paraId="1DCDFD29"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Червень 2027р.</w:t>
            </w:r>
          </w:p>
        </w:tc>
        <w:tc>
          <w:tcPr>
            <w:tcW w:w="2408" w:type="dxa"/>
          </w:tcPr>
          <w:p w14:paraId="0275DAC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Конкурсна комісія</w:t>
            </w:r>
          </w:p>
        </w:tc>
      </w:tr>
      <w:tr w:rsidR="006662CF" w14:paraId="2A0A75C8" w14:textId="77777777">
        <w:tc>
          <w:tcPr>
            <w:tcW w:w="703" w:type="dxa"/>
          </w:tcPr>
          <w:p w14:paraId="5C2BBC6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3</w:t>
            </w:r>
          </w:p>
        </w:tc>
        <w:tc>
          <w:tcPr>
            <w:tcW w:w="4111" w:type="dxa"/>
          </w:tcPr>
          <w:p w14:paraId="14E7864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Формування рейтингового списку, затвердження складу учнів</w:t>
            </w:r>
          </w:p>
        </w:tc>
        <w:tc>
          <w:tcPr>
            <w:tcW w:w="2407" w:type="dxa"/>
          </w:tcPr>
          <w:p w14:paraId="1116F084"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Червень- липень 2027р.</w:t>
            </w:r>
          </w:p>
        </w:tc>
        <w:tc>
          <w:tcPr>
            <w:tcW w:w="2408" w:type="dxa"/>
          </w:tcPr>
          <w:p w14:paraId="3815BD90"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Конкурсна комісія,</w:t>
            </w:r>
          </w:p>
          <w:p w14:paraId="35160D5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Борівського опорного академічного  ліцею</w:t>
            </w:r>
          </w:p>
        </w:tc>
      </w:tr>
      <w:tr w:rsidR="006662CF" w14:paraId="5300AB3C" w14:textId="77777777">
        <w:tc>
          <w:tcPr>
            <w:tcW w:w="9629" w:type="dxa"/>
            <w:gridSpan w:val="4"/>
          </w:tcPr>
          <w:p w14:paraId="6E5555D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lang w:val="en-US"/>
              </w:rPr>
              <w:t>V</w:t>
            </w:r>
            <w:r>
              <w:rPr>
                <w:rFonts w:ascii="Times New Roman" w:eastAsia="Calibri" w:hAnsi="Times New Roman" w:cs="Times New Roman"/>
                <w:sz w:val="28"/>
                <w:szCs w:val="28"/>
              </w:rPr>
              <w:t>І</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етап</w:t>
            </w:r>
          </w:p>
          <w:p w14:paraId="5ACA1CC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Підготовка до початку навчального року</w:t>
            </w:r>
          </w:p>
          <w:p w14:paraId="16BFB147" w14:textId="77777777" w:rsidR="006662CF" w:rsidRDefault="006662CF">
            <w:pPr>
              <w:spacing w:after="0" w:line="240" w:lineRule="auto"/>
              <w:jc w:val="center"/>
              <w:rPr>
                <w:rFonts w:ascii="Times New Roman" w:hAnsi="Times New Roman" w:cs="Times New Roman"/>
                <w:sz w:val="28"/>
                <w:szCs w:val="28"/>
              </w:rPr>
            </w:pPr>
          </w:p>
        </w:tc>
      </w:tr>
      <w:tr w:rsidR="006662CF" w14:paraId="45045B3D" w14:textId="77777777">
        <w:tc>
          <w:tcPr>
            <w:tcW w:w="703" w:type="dxa"/>
          </w:tcPr>
          <w:p w14:paraId="5BB610B6"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w:t>
            </w:r>
          </w:p>
        </w:tc>
        <w:tc>
          <w:tcPr>
            <w:tcW w:w="4111" w:type="dxa"/>
          </w:tcPr>
          <w:p w14:paraId="72ABEFE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Закупівля обладнання, матеріалів, підготовка кабінетів</w:t>
            </w:r>
          </w:p>
        </w:tc>
        <w:tc>
          <w:tcPr>
            <w:tcW w:w="2407" w:type="dxa"/>
          </w:tcPr>
          <w:p w14:paraId="491E7BC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Червень- серпень 2027р.</w:t>
            </w:r>
          </w:p>
        </w:tc>
        <w:tc>
          <w:tcPr>
            <w:tcW w:w="2408" w:type="dxa"/>
          </w:tcPr>
          <w:p w14:paraId="31806B6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ліцею, ВзПГПБСР</w:t>
            </w:r>
          </w:p>
          <w:p w14:paraId="26A5E30E" w14:textId="77777777" w:rsidR="006662CF" w:rsidRDefault="006662CF">
            <w:pPr>
              <w:spacing w:after="0" w:line="240" w:lineRule="auto"/>
              <w:jc w:val="center"/>
              <w:rPr>
                <w:rFonts w:ascii="Times New Roman" w:hAnsi="Times New Roman" w:cs="Times New Roman"/>
                <w:sz w:val="28"/>
                <w:szCs w:val="28"/>
              </w:rPr>
            </w:pPr>
          </w:p>
        </w:tc>
      </w:tr>
      <w:tr w:rsidR="006662CF" w14:paraId="3E06D7C1" w14:textId="77777777">
        <w:tc>
          <w:tcPr>
            <w:tcW w:w="703" w:type="dxa"/>
          </w:tcPr>
          <w:p w14:paraId="532D141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lastRenderedPageBreak/>
              <w:t>2</w:t>
            </w:r>
          </w:p>
        </w:tc>
        <w:tc>
          <w:tcPr>
            <w:tcW w:w="4111" w:type="dxa"/>
          </w:tcPr>
          <w:p w14:paraId="03699E64"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Формування розкладу занять, класів, призначення наставників</w:t>
            </w:r>
          </w:p>
        </w:tc>
        <w:tc>
          <w:tcPr>
            <w:tcW w:w="2407" w:type="dxa"/>
          </w:tcPr>
          <w:p w14:paraId="05EE0D7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Липень - серпень 2027р.</w:t>
            </w:r>
          </w:p>
        </w:tc>
        <w:tc>
          <w:tcPr>
            <w:tcW w:w="2408" w:type="dxa"/>
          </w:tcPr>
          <w:p w14:paraId="18883FD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Борівського опорного академічного  ліцею</w:t>
            </w:r>
          </w:p>
        </w:tc>
      </w:tr>
      <w:tr w:rsidR="006662CF" w14:paraId="28668EFE" w14:textId="77777777">
        <w:tc>
          <w:tcPr>
            <w:tcW w:w="703" w:type="dxa"/>
          </w:tcPr>
          <w:p w14:paraId="278FD21E"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3</w:t>
            </w:r>
          </w:p>
        </w:tc>
        <w:tc>
          <w:tcPr>
            <w:tcW w:w="4111" w:type="dxa"/>
          </w:tcPr>
          <w:p w14:paraId="537C9BEB"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Організація ознайомчих зборів для учнів та батьків</w:t>
            </w:r>
          </w:p>
        </w:tc>
        <w:tc>
          <w:tcPr>
            <w:tcW w:w="2407" w:type="dxa"/>
          </w:tcPr>
          <w:p w14:paraId="6E766A19"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Серпень 2027р.</w:t>
            </w:r>
          </w:p>
        </w:tc>
        <w:tc>
          <w:tcPr>
            <w:tcW w:w="2408" w:type="dxa"/>
          </w:tcPr>
          <w:p w14:paraId="4FD1383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Борівського опорного академічного  ліцею, педколектив</w:t>
            </w:r>
          </w:p>
        </w:tc>
      </w:tr>
      <w:tr w:rsidR="006662CF" w14:paraId="05A1CF0F" w14:textId="77777777">
        <w:tc>
          <w:tcPr>
            <w:tcW w:w="9629" w:type="dxa"/>
            <w:gridSpan w:val="4"/>
          </w:tcPr>
          <w:p w14:paraId="0188672A"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lang w:val="en-US"/>
              </w:rPr>
              <w:t>V</w:t>
            </w:r>
            <w:r>
              <w:rPr>
                <w:rFonts w:ascii="Times New Roman" w:eastAsia="Calibri" w:hAnsi="Times New Roman" w:cs="Times New Roman"/>
                <w:sz w:val="28"/>
                <w:szCs w:val="28"/>
              </w:rPr>
              <w:t>І</w:t>
            </w:r>
            <w:r>
              <w:rPr>
                <w:rFonts w:ascii="Times New Roman" w:eastAsia="Calibri" w:hAnsi="Times New Roman" w:cs="Times New Roman"/>
                <w:sz w:val="28"/>
                <w:szCs w:val="28"/>
                <w:lang w:val="ru-RU"/>
              </w:rPr>
              <w:t xml:space="preserve">І </w:t>
            </w:r>
            <w:r>
              <w:rPr>
                <w:rFonts w:ascii="Times New Roman" w:eastAsia="Calibri" w:hAnsi="Times New Roman" w:cs="Times New Roman"/>
                <w:sz w:val="28"/>
                <w:szCs w:val="28"/>
              </w:rPr>
              <w:t>етап</w:t>
            </w:r>
          </w:p>
          <w:p w14:paraId="68EA7545" w14:textId="77777777" w:rsidR="006662CF" w:rsidRDefault="00145A4E">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 xml:space="preserve">                                     Початок навчального року</w:t>
            </w:r>
          </w:p>
        </w:tc>
      </w:tr>
      <w:tr w:rsidR="006662CF" w14:paraId="0EE4B475" w14:textId="77777777">
        <w:tc>
          <w:tcPr>
            <w:tcW w:w="703" w:type="dxa"/>
          </w:tcPr>
          <w:p w14:paraId="2B911C1C"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w:t>
            </w:r>
          </w:p>
        </w:tc>
        <w:tc>
          <w:tcPr>
            <w:tcW w:w="4111" w:type="dxa"/>
          </w:tcPr>
          <w:p w14:paraId="78F037B5"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Урочисте відкриття Борівського  опорного академічного  ліцею та початок навчального процесу</w:t>
            </w:r>
          </w:p>
        </w:tc>
        <w:tc>
          <w:tcPr>
            <w:tcW w:w="2407" w:type="dxa"/>
          </w:tcPr>
          <w:p w14:paraId="32961D48"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01 вересня 2027р.</w:t>
            </w:r>
          </w:p>
        </w:tc>
        <w:tc>
          <w:tcPr>
            <w:tcW w:w="2408" w:type="dxa"/>
          </w:tcPr>
          <w:p w14:paraId="43EE16D1"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Директор Борівського опорного академічного  ліцею,</w:t>
            </w:r>
          </w:p>
          <w:p w14:paraId="1FEE2A97" w14:textId="77777777" w:rsidR="006662CF" w:rsidRDefault="00145A4E">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громада</w:t>
            </w:r>
          </w:p>
        </w:tc>
      </w:tr>
      <w:tr w:rsidR="006662CF" w14:paraId="670307F9" w14:textId="77777777">
        <w:tc>
          <w:tcPr>
            <w:tcW w:w="703" w:type="dxa"/>
          </w:tcPr>
          <w:p w14:paraId="76EB988F" w14:textId="77777777" w:rsidR="006662CF" w:rsidRDefault="006662CF">
            <w:pPr>
              <w:spacing w:after="0" w:line="240" w:lineRule="auto"/>
              <w:jc w:val="center"/>
              <w:rPr>
                <w:rFonts w:ascii="Times New Roman" w:hAnsi="Times New Roman" w:cs="Times New Roman"/>
                <w:sz w:val="28"/>
                <w:szCs w:val="28"/>
              </w:rPr>
            </w:pPr>
          </w:p>
        </w:tc>
        <w:tc>
          <w:tcPr>
            <w:tcW w:w="4111" w:type="dxa"/>
          </w:tcPr>
          <w:p w14:paraId="47489EA9" w14:textId="77777777" w:rsidR="006662CF" w:rsidRDefault="006662CF">
            <w:pPr>
              <w:spacing w:after="0" w:line="240" w:lineRule="auto"/>
              <w:jc w:val="center"/>
              <w:rPr>
                <w:rFonts w:ascii="Times New Roman" w:hAnsi="Times New Roman" w:cs="Times New Roman"/>
                <w:sz w:val="28"/>
                <w:szCs w:val="28"/>
              </w:rPr>
            </w:pPr>
          </w:p>
        </w:tc>
        <w:tc>
          <w:tcPr>
            <w:tcW w:w="2407" w:type="dxa"/>
          </w:tcPr>
          <w:p w14:paraId="47FB84D9" w14:textId="77777777" w:rsidR="006662CF" w:rsidRDefault="006662CF">
            <w:pPr>
              <w:spacing w:after="0" w:line="240" w:lineRule="auto"/>
              <w:jc w:val="center"/>
              <w:rPr>
                <w:rFonts w:ascii="Times New Roman" w:hAnsi="Times New Roman" w:cs="Times New Roman"/>
                <w:sz w:val="28"/>
                <w:szCs w:val="28"/>
              </w:rPr>
            </w:pPr>
          </w:p>
        </w:tc>
        <w:tc>
          <w:tcPr>
            <w:tcW w:w="2408" w:type="dxa"/>
          </w:tcPr>
          <w:p w14:paraId="17244F4D" w14:textId="77777777" w:rsidR="006662CF" w:rsidRDefault="006662CF">
            <w:pPr>
              <w:spacing w:after="0" w:line="240" w:lineRule="auto"/>
              <w:jc w:val="center"/>
              <w:rPr>
                <w:rFonts w:ascii="Times New Roman" w:hAnsi="Times New Roman" w:cs="Times New Roman"/>
                <w:sz w:val="28"/>
                <w:szCs w:val="28"/>
              </w:rPr>
            </w:pPr>
          </w:p>
        </w:tc>
      </w:tr>
    </w:tbl>
    <w:p w14:paraId="7A55D4D6" w14:textId="77777777" w:rsidR="006662CF" w:rsidRDefault="006662CF">
      <w:pPr>
        <w:jc w:val="center"/>
        <w:rPr>
          <w:rFonts w:ascii="Times New Roman" w:hAnsi="Times New Roman" w:cs="Times New Roman"/>
          <w:sz w:val="28"/>
          <w:szCs w:val="28"/>
        </w:rPr>
      </w:pPr>
    </w:p>
    <w:p w14:paraId="49D31FD6" w14:textId="77777777" w:rsidR="006662CF" w:rsidRDefault="00145A4E">
      <w:pPr>
        <w:jc w:val="center"/>
        <w:rPr>
          <w:rFonts w:ascii="Times New Roman" w:hAnsi="Times New Roman" w:cs="Times New Roman"/>
          <w:sz w:val="28"/>
          <w:szCs w:val="28"/>
        </w:rPr>
      </w:pPr>
      <w:r>
        <w:rPr>
          <w:rFonts w:ascii="Times New Roman" w:hAnsi="Times New Roman" w:cs="Times New Roman"/>
          <w:sz w:val="28"/>
          <w:szCs w:val="28"/>
        </w:rPr>
        <w:t>Примітки:</w:t>
      </w:r>
    </w:p>
    <w:p w14:paraId="43792597" w14:textId="216B3865" w:rsidR="006662CF" w:rsidRDefault="00145A4E">
      <w:pPr>
        <w:pStyle w:val="aa"/>
        <w:numPr>
          <w:ilvl w:val="0"/>
          <w:numId w:val="1"/>
        </w:numPr>
        <w:jc w:val="both"/>
        <w:rPr>
          <w:rFonts w:ascii="Times New Roman" w:hAnsi="Times New Roman" w:cs="Times New Roman"/>
          <w:sz w:val="28"/>
          <w:szCs w:val="28"/>
        </w:rPr>
      </w:pPr>
      <w:r>
        <w:rPr>
          <w:rFonts w:ascii="Times New Roman" w:hAnsi="Times New Roman" w:cs="Times New Roman"/>
          <w:sz w:val="28"/>
          <w:szCs w:val="28"/>
        </w:rPr>
        <w:t>Якщо буде прийняте рішення п</w:t>
      </w:r>
      <w:r w:rsidR="00E95C0C">
        <w:rPr>
          <w:rFonts w:ascii="Times New Roman" w:hAnsi="Times New Roman" w:cs="Times New Roman"/>
          <w:sz w:val="28"/>
          <w:szCs w:val="28"/>
        </w:rPr>
        <w:t>р</w:t>
      </w:r>
      <w:r>
        <w:rPr>
          <w:rFonts w:ascii="Times New Roman" w:hAnsi="Times New Roman" w:cs="Times New Roman"/>
          <w:sz w:val="28"/>
          <w:szCs w:val="28"/>
        </w:rPr>
        <w:t>о</w:t>
      </w:r>
      <w:r w:rsidR="00E95C0C">
        <w:rPr>
          <w:rFonts w:ascii="Times New Roman" w:hAnsi="Times New Roman" w:cs="Times New Roman"/>
          <w:sz w:val="28"/>
          <w:szCs w:val="28"/>
        </w:rPr>
        <w:t xml:space="preserve"> </w:t>
      </w:r>
      <w:r>
        <w:rPr>
          <w:rFonts w:ascii="Times New Roman" w:hAnsi="Times New Roman" w:cs="Times New Roman"/>
          <w:sz w:val="28"/>
          <w:szCs w:val="28"/>
        </w:rPr>
        <w:t>приєднанн</w:t>
      </w:r>
      <w:r w:rsidR="00E95C0C">
        <w:rPr>
          <w:rFonts w:ascii="Times New Roman" w:hAnsi="Times New Roman" w:cs="Times New Roman"/>
          <w:sz w:val="28"/>
          <w:szCs w:val="28"/>
        </w:rPr>
        <w:t>я</w:t>
      </w:r>
      <w:r>
        <w:rPr>
          <w:rFonts w:ascii="Times New Roman" w:hAnsi="Times New Roman" w:cs="Times New Roman"/>
          <w:sz w:val="28"/>
          <w:szCs w:val="28"/>
        </w:rPr>
        <w:t xml:space="preserve"> ЗДО до гімназій у Піско-Радьківській, Богуславській та Гороховатській громадах, то даний план буде доповнено пунктами </w:t>
      </w:r>
      <w:r w:rsidR="00E95C0C">
        <w:rPr>
          <w:rFonts w:ascii="Times New Roman" w:hAnsi="Times New Roman" w:cs="Times New Roman"/>
          <w:sz w:val="28"/>
          <w:szCs w:val="28"/>
        </w:rPr>
        <w:t>з</w:t>
      </w:r>
      <w:r>
        <w:rPr>
          <w:rFonts w:ascii="Times New Roman" w:hAnsi="Times New Roman" w:cs="Times New Roman"/>
          <w:sz w:val="28"/>
          <w:szCs w:val="28"/>
        </w:rPr>
        <w:t xml:space="preserve"> реорганізації ЗДО.</w:t>
      </w:r>
    </w:p>
    <w:p w14:paraId="19A3EB53" w14:textId="77777777" w:rsidR="006662CF" w:rsidRDefault="006662CF">
      <w:pPr>
        <w:ind w:left="210"/>
        <w:jc w:val="both"/>
        <w:rPr>
          <w:rFonts w:ascii="Times New Roman" w:hAnsi="Times New Roman" w:cs="Times New Roman"/>
          <w:sz w:val="28"/>
          <w:szCs w:val="28"/>
        </w:rPr>
      </w:pPr>
    </w:p>
    <w:sectPr w:rsidR="006662CF">
      <w:pgSz w:w="11906" w:h="16838"/>
      <w:pgMar w:top="850" w:right="850" w:bottom="850"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21CBB"/>
    <w:multiLevelType w:val="hybridMultilevel"/>
    <w:tmpl w:val="E634D7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3593CF3"/>
    <w:multiLevelType w:val="multilevel"/>
    <w:tmpl w:val="CB1C89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0216B38"/>
    <w:multiLevelType w:val="multilevel"/>
    <w:tmpl w:val="02C49800"/>
    <w:lvl w:ilvl="0">
      <w:start w:val="1"/>
      <w:numFmt w:val="decimal"/>
      <w:lvlText w:val="%1."/>
      <w:lvlJc w:val="left"/>
      <w:pPr>
        <w:tabs>
          <w:tab w:val="num" w:pos="0"/>
        </w:tabs>
        <w:ind w:left="570" w:hanging="360"/>
      </w:pPr>
    </w:lvl>
    <w:lvl w:ilvl="1">
      <w:start w:val="1"/>
      <w:numFmt w:val="lowerLetter"/>
      <w:lvlText w:val="%2."/>
      <w:lvlJc w:val="left"/>
      <w:pPr>
        <w:tabs>
          <w:tab w:val="num" w:pos="0"/>
        </w:tabs>
        <w:ind w:left="1290" w:hanging="360"/>
      </w:pPr>
    </w:lvl>
    <w:lvl w:ilvl="2">
      <w:start w:val="1"/>
      <w:numFmt w:val="lowerRoman"/>
      <w:lvlText w:val="%3."/>
      <w:lvlJc w:val="right"/>
      <w:pPr>
        <w:tabs>
          <w:tab w:val="num" w:pos="0"/>
        </w:tabs>
        <w:ind w:left="2010" w:hanging="180"/>
      </w:pPr>
    </w:lvl>
    <w:lvl w:ilvl="3">
      <w:start w:val="1"/>
      <w:numFmt w:val="decimal"/>
      <w:lvlText w:val="%4."/>
      <w:lvlJc w:val="left"/>
      <w:pPr>
        <w:tabs>
          <w:tab w:val="num" w:pos="0"/>
        </w:tabs>
        <w:ind w:left="2730" w:hanging="360"/>
      </w:pPr>
    </w:lvl>
    <w:lvl w:ilvl="4">
      <w:start w:val="1"/>
      <w:numFmt w:val="lowerLetter"/>
      <w:lvlText w:val="%5."/>
      <w:lvlJc w:val="left"/>
      <w:pPr>
        <w:tabs>
          <w:tab w:val="num" w:pos="0"/>
        </w:tabs>
        <w:ind w:left="3450" w:hanging="360"/>
      </w:pPr>
    </w:lvl>
    <w:lvl w:ilvl="5">
      <w:start w:val="1"/>
      <w:numFmt w:val="lowerRoman"/>
      <w:lvlText w:val="%6."/>
      <w:lvlJc w:val="right"/>
      <w:pPr>
        <w:tabs>
          <w:tab w:val="num" w:pos="0"/>
        </w:tabs>
        <w:ind w:left="4170" w:hanging="180"/>
      </w:pPr>
    </w:lvl>
    <w:lvl w:ilvl="6">
      <w:start w:val="1"/>
      <w:numFmt w:val="decimal"/>
      <w:lvlText w:val="%7."/>
      <w:lvlJc w:val="left"/>
      <w:pPr>
        <w:tabs>
          <w:tab w:val="num" w:pos="0"/>
        </w:tabs>
        <w:ind w:left="4890" w:hanging="360"/>
      </w:pPr>
    </w:lvl>
    <w:lvl w:ilvl="7">
      <w:start w:val="1"/>
      <w:numFmt w:val="lowerLetter"/>
      <w:lvlText w:val="%8."/>
      <w:lvlJc w:val="left"/>
      <w:pPr>
        <w:tabs>
          <w:tab w:val="num" w:pos="0"/>
        </w:tabs>
        <w:ind w:left="5610" w:hanging="360"/>
      </w:pPr>
    </w:lvl>
    <w:lvl w:ilvl="8">
      <w:start w:val="1"/>
      <w:numFmt w:val="lowerRoman"/>
      <w:lvlText w:val="%9."/>
      <w:lvlJc w:val="right"/>
      <w:pPr>
        <w:tabs>
          <w:tab w:val="num" w:pos="0"/>
        </w:tabs>
        <w:ind w:left="6330" w:hanging="180"/>
      </w:pPr>
    </w:lvl>
  </w:abstractNum>
  <w:num w:numId="1" w16cid:durableId="242880085">
    <w:abstractNumId w:val="2"/>
  </w:num>
  <w:num w:numId="2" w16cid:durableId="635991726">
    <w:abstractNumId w:val="1"/>
  </w:num>
  <w:num w:numId="3" w16cid:durableId="145124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CF"/>
    <w:rsid w:val="00145A4E"/>
    <w:rsid w:val="006662CF"/>
    <w:rsid w:val="0067345C"/>
    <w:rsid w:val="008826F5"/>
    <w:rsid w:val="009C3432"/>
    <w:rsid w:val="00DC4A3D"/>
    <w:rsid w:val="00E95C0C"/>
    <w:rsid w:val="00EA3BF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8242C"/>
  <w15:docId w15:val="{F7E4B3E7-4623-4948-8AFC-65FA93AB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у виносці Знак"/>
    <w:basedOn w:val="a0"/>
    <w:link w:val="a4"/>
    <w:uiPriority w:val="99"/>
    <w:semiHidden/>
    <w:qFormat/>
    <w:rsid w:val="00F07FCA"/>
    <w:rPr>
      <w:rFonts w:ascii="Segoe UI" w:hAnsi="Segoe UI" w:cs="Segoe UI"/>
      <w:sz w:val="18"/>
      <w:szCs w:val="18"/>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styleId="aa">
    <w:name w:val="List Paragraph"/>
    <w:basedOn w:val="a"/>
    <w:uiPriority w:val="34"/>
    <w:qFormat/>
    <w:rsid w:val="00931F0F"/>
    <w:pPr>
      <w:ind w:left="720"/>
      <w:contextualSpacing/>
    </w:pPr>
  </w:style>
  <w:style w:type="paragraph" w:styleId="a4">
    <w:name w:val="Balloon Text"/>
    <w:basedOn w:val="a"/>
    <w:link w:val="a3"/>
    <w:uiPriority w:val="99"/>
    <w:semiHidden/>
    <w:unhideWhenUsed/>
    <w:qFormat/>
    <w:rsid w:val="00F07FCA"/>
    <w:pPr>
      <w:spacing w:after="0" w:line="240" w:lineRule="auto"/>
    </w:pPr>
    <w:rPr>
      <w:rFonts w:ascii="Segoe UI" w:hAnsi="Segoe UI" w:cs="Segoe UI"/>
      <w:sz w:val="18"/>
      <w:szCs w:val="18"/>
    </w:rPr>
  </w:style>
  <w:style w:type="paragraph" w:customStyle="1" w:styleId="ab">
    <w:name w:val="Вміст таблиці"/>
    <w:basedOn w:val="a"/>
    <w:qFormat/>
    <w:pPr>
      <w:widowControl w:val="0"/>
      <w:suppressLineNumbers/>
    </w:pPr>
  </w:style>
  <w:style w:type="paragraph" w:customStyle="1" w:styleId="ac">
    <w:name w:val="Заголовок таблиці"/>
    <w:basedOn w:val="ab"/>
    <w:qFormat/>
    <w:pPr>
      <w:jc w:val="center"/>
    </w:pPr>
    <w:rPr>
      <w:b/>
      <w:bCs/>
    </w:rPr>
  </w:style>
  <w:style w:type="numbering" w:customStyle="1" w:styleId="ad">
    <w:name w:val="Без маркерів"/>
    <w:uiPriority w:val="99"/>
    <w:semiHidden/>
    <w:unhideWhenUsed/>
    <w:qFormat/>
  </w:style>
  <w:style w:type="table" w:styleId="ae">
    <w:name w:val="Table Grid"/>
    <w:basedOn w:val="a1"/>
    <w:uiPriority w:val="39"/>
    <w:rsid w:val="00CB5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3217</Words>
  <Characters>1834</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dc:description/>
  <cp:lastModifiedBy>Оксана Дудник</cp:lastModifiedBy>
  <cp:revision>9</cp:revision>
  <cp:lastPrinted>2026-01-12T12:31:00Z</cp:lastPrinted>
  <dcterms:created xsi:type="dcterms:W3CDTF">2026-03-11T06:26:00Z</dcterms:created>
  <dcterms:modified xsi:type="dcterms:W3CDTF">2026-03-16T09:41:00Z</dcterms:modified>
  <dc:language>uk-UA</dc:language>
</cp:coreProperties>
</file>